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69" w:rsidRPr="00292769" w:rsidRDefault="00292769">
      <w:pPr>
        <w:rPr>
          <w:sz w:val="28"/>
          <w:szCs w:val="28"/>
        </w:rPr>
      </w:pPr>
      <w:r w:rsidRPr="00292769">
        <w:rPr>
          <w:sz w:val="28"/>
          <w:szCs w:val="28"/>
        </w:rPr>
        <w:t>SOCIOLOGIJA UČNO GRADIVO SOCIALIZACIJA</w:t>
      </w:r>
    </w:p>
    <w:p w:rsidR="00292769" w:rsidRPr="00292769" w:rsidRDefault="00292769">
      <w:r w:rsidRPr="00292769">
        <w:t>Sklop 2</w:t>
      </w:r>
    </w:p>
    <w:p w:rsidR="00AB3E30" w:rsidRPr="00292769" w:rsidRDefault="00625F87">
      <w:r w:rsidRPr="00292769">
        <w:t>PREHODI V ODRASLOST</w:t>
      </w:r>
      <w:r w:rsidR="00292769">
        <w:t xml:space="preserve"> – BISTVENE ZNAČILNOSTI</w:t>
      </w:r>
    </w:p>
    <w:p w:rsidR="00625F87" w:rsidRDefault="00625F87" w:rsidP="00625F87">
      <w:pPr>
        <w:pStyle w:val="Odstavekseznama"/>
        <w:numPr>
          <w:ilvl w:val="0"/>
          <w:numId w:val="1"/>
        </w:numPr>
      </w:pPr>
      <w:r>
        <w:t xml:space="preserve">Kdaj </w:t>
      </w:r>
      <w:r w:rsidR="00292769">
        <w:t>je kdo odrasel in kaj to pomeni:</w:t>
      </w:r>
    </w:p>
    <w:p w:rsidR="00625F87" w:rsidRDefault="00292769" w:rsidP="00625F87">
      <w:pPr>
        <w:pStyle w:val="Odstavekseznama"/>
        <w:numPr>
          <w:ilvl w:val="0"/>
          <w:numId w:val="1"/>
        </w:numPr>
      </w:pPr>
      <w:r>
        <w:t>s</w:t>
      </w:r>
      <w:r w:rsidR="00625F87">
        <w:t>talna zaposlitev (moški, hranilci družine, kasneje tudi ženske, feministična gibanja, enak dostop do šolanja in zaposlit</w:t>
      </w:r>
      <w:bookmarkStart w:id="0" w:name="_GoBack"/>
      <w:bookmarkEnd w:id="0"/>
      <w:r w:rsidR="00625F87">
        <w:t>ve).</w:t>
      </w:r>
    </w:p>
    <w:p w:rsidR="00625F87" w:rsidRDefault="00292769" w:rsidP="00625F87">
      <w:pPr>
        <w:pStyle w:val="Odstavekseznama"/>
        <w:numPr>
          <w:ilvl w:val="0"/>
          <w:numId w:val="1"/>
        </w:numPr>
      </w:pPr>
      <w:r>
        <w:t>o</w:t>
      </w:r>
      <w:r w:rsidR="00625F87">
        <w:t>samosvojitev od izvorne družine, oblikovanje svoje zakonske in družinske skupnosti.</w:t>
      </w:r>
    </w:p>
    <w:p w:rsidR="00625F87" w:rsidRDefault="00292769" w:rsidP="00625F87">
      <w:pPr>
        <w:pStyle w:val="Odstavekseznama"/>
        <w:numPr>
          <w:ilvl w:val="0"/>
          <w:numId w:val="1"/>
        </w:numPr>
      </w:pPr>
      <w:r>
        <w:t>z</w:t>
      </w:r>
      <w:r w:rsidR="00625F87">
        <w:t>adnja desetletja: nejasnost in nenatančna opredeljenost meril: zaljubiti se, odločati o svojem videzu (bolj zgodaj) , ekonomska in družbena merila , zaposliti se, poročiti se, postati starš (odloženo), nejasna, pluralna, individualizirana, tvegana, negotova situacija…</w:t>
      </w:r>
    </w:p>
    <w:p w:rsidR="00625F87" w:rsidRDefault="00292769" w:rsidP="00625F87">
      <w:pPr>
        <w:pStyle w:val="Odstavekseznama"/>
        <w:numPr>
          <w:ilvl w:val="0"/>
          <w:numId w:val="1"/>
        </w:numPr>
      </w:pPr>
      <w:r>
        <w:t>p</w:t>
      </w:r>
      <w:r w:rsidR="00625F87">
        <w:t>odaljševanje šolanja, večje zahteve po znanju, spretnostih in veščinah, ker so možnosti zaposlitve omejene, rešitev pred pomanjkanjem priložnosti za delo na trgu delovne sile</w:t>
      </w:r>
    </w:p>
    <w:p w:rsidR="00625F87" w:rsidRDefault="00292769" w:rsidP="00625F87">
      <w:pPr>
        <w:pStyle w:val="Odstavekseznama"/>
        <w:numPr>
          <w:ilvl w:val="0"/>
          <w:numId w:val="1"/>
        </w:numPr>
      </w:pPr>
      <w:r>
        <w:t>p</w:t>
      </w:r>
      <w:r w:rsidR="00625F87">
        <w:t>odaljševanje ekonomske odvisnosti od staršev, bivanje v izvorni družini do 30. Leta ali dlje…</w:t>
      </w:r>
    </w:p>
    <w:p w:rsidR="00625F87" w:rsidRDefault="00292769" w:rsidP="00625F87">
      <w:pPr>
        <w:pStyle w:val="Odstavekseznama"/>
        <w:numPr>
          <w:ilvl w:val="0"/>
          <w:numId w:val="1"/>
        </w:numPr>
      </w:pPr>
      <w:r>
        <w:t>p</w:t>
      </w:r>
      <w:r w:rsidR="002F34EC">
        <w:t>ovprečna starost matere ob rojstvu prvega otroka 1988: 23,5 let, 2008 pa 28,4 leta….</w:t>
      </w:r>
    </w:p>
    <w:p w:rsidR="002F34EC" w:rsidRDefault="00292769" w:rsidP="00625F87">
      <w:pPr>
        <w:pStyle w:val="Odstavekseznama"/>
        <w:numPr>
          <w:ilvl w:val="0"/>
          <w:numId w:val="1"/>
        </w:numPr>
      </w:pPr>
      <w:r>
        <w:t>v</w:t>
      </w:r>
      <w:r w:rsidR="002F34EC">
        <w:t>ključenost v terciarno izobraževanje 2000: 32,2 %, 2007 pa 46,1 %...</w:t>
      </w:r>
    </w:p>
    <w:p w:rsidR="002F34EC" w:rsidRDefault="00292769" w:rsidP="00625F87">
      <w:pPr>
        <w:pStyle w:val="Odstavekseznama"/>
        <w:numPr>
          <w:ilvl w:val="0"/>
          <w:numId w:val="1"/>
        </w:numPr>
      </w:pPr>
      <w:r>
        <w:t>m</w:t>
      </w:r>
      <w:r w:rsidR="002F34EC">
        <w:t>ladi relativno dolgo živijo v izvorni družini, zakaj?...</w:t>
      </w:r>
    </w:p>
    <w:p w:rsidR="002F34EC" w:rsidRDefault="00292769" w:rsidP="00625F87">
      <w:pPr>
        <w:pStyle w:val="Odstavekseznama"/>
        <w:numPr>
          <w:ilvl w:val="0"/>
          <w:numId w:val="1"/>
        </w:numPr>
      </w:pPr>
      <w:r>
        <w:t>g</w:t>
      </w:r>
      <w:r w:rsidR="002F34EC">
        <w:t>ospodarska razvitost, različne možnosti  pridobitve lastnega stanovanja, kulturne posebnosti…</w:t>
      </w:r>
    </w:p>
    <w:p w:rsidR="002F34EC" w:rsidRDefault="00292769" w:rsidP="00625F87">
      <w:pPr>
        <w:pStyle w:val="Odstavekseznama"/>
        <w:numPr>
          <w:ilvl w:val="0"/>
          <w:numId w:val="1"/>
        </w:numPr>
      </w:pPr>
      <w:r>
        <w:t>m</w:t>
      </w:r>
      <w:r w:rsidR="002F34EC">
        <w:t>ladost, post mladost, odraslost…novo obdobje pred odraslosti ali polodraslosti ali obdobje mladih odraslih…</w:t>
      </w:r>
    </w:p>
    <w:p w:rsidR="002F34EC" w:rsidRDefault="002F34EC" w:rsidP="00625F87">
      <w:pPr>
        <w:pStyle w:val="Odstavekseznama"/>
        <w:numPr>
          <w:ilvl w:val="0"/>
          <w:numId w:val="1"/>
        </w:numPr>
      </w:pPr>
      <w:r>
        <w:t>Industrializirane družbe: tveganja, ki jih starši niso poznali, ontološka praznina ali prazna prihodnost…</w:t>
      </w:r>
    </w:p>
    <w:p w:rsidR="002F34EC" w:rsidRDefault="00292769" w:rsidP="00625F87">
      <w:pPr>
        <w:pStyle w:val="Odstavekseznama"/>
        <w:numPr>
          <w:ilvl w:val="0"/>
          <w:numId w:val="1"/>
        </w:numPr>
      </w:pPr>
      <w:r>
        <w:t>ži</w:t>
      </w:r>
      <w:r w:rsidR="002F34EC">
        <w:t xml:space="preserve">vljenjski poteki posameznikov se vse bolj individualizirajo, sami se odločijo, kako bodo oblikovali svoje življenje, vendar na to vplivajo različne možnosti: </w:t>
      </w:r>
      <w:proofErr w:type="spellStart"/>
      <w:r w:rsidR="002F34EC">
        <w:t>slojevsko</w:t>
      </w:r>
      <w:proofErr w:type="spellEnd"/>
      <w:r w:rsidR="002F34EC">
        <w:t xml:space="preserve">  poreklo, spol, etnična pripadnost itd.</w:t>
      </w:r>
    </w:p>
    <w:p w:rsidR="002F34EC" w:rsidRDefault="00292769" w:rsidP="00625F87">
      <w:pPr>
        <w:pStyle w:val="Odstavekseznama"/>
        <w:numPr>
          <w:ilvl w:val="0"/>
          <w:numId w:val="1"/>
        </w:numPr>
      </w:pPr>
      <w:r>
        <w:t>iz</w:t>
      </w:r>
      <w:r w:rsidR="002F34EC">
        <w:t>obraževanje,</w:t>
      </w:r>
      <w:r>
        <w:t xml:space="preserve"> </w:t>
      </w:r>
      <w:r w:rsidR="002F34EC">
        <w:t>kot značilnost mladih se je razširila na vse generacije</w:t>
      </w:r>
      <w:r w:rsidR="00534621">
        <w:t>, vseživljenjsko učenje, negotovost zaposlitve in poklicne kariere…</w:t>
      </w:r>
    </w:p>
    <w:p w:rsidR="00534621" w:rsidRPr="00292769" w:rsidRDefault="00534621" w:rsidP="00534621">
      <w:r w:rsidRPr="00292769">
        <w:t>RESOCIALIZACIJA</w:t>
      </w:r>
      <w:r w:rsidR="00292769">
        <w:t xml:space="preserve"> JE </w:t>
      </w:r>
      <w:r w:rsidR="008F1D70" w:rsidRPr="00292769">
        <w:t>PONOVNA SOCIALIZACIJA</w:t>
      </w:r>
      <w:r w:rsidR="00292769">
        <w:t>. ZAKAJ JE POTREBNA IN KAKO SE KAŽE?</w:t>
      </w:r>
    </w:p>
    <w:p w:rsidR="00534621" w:rsidRDefault="008F1D70" w:rsidP="00534621">
      <w:pPr>
        <w:pStyle w:val="Odstavekseznama"/>
        <w:numPr>
          <w:ilvl w:val="0"/>
          <w:numId w:val="2"/>
        </w:numPr>
      </w:pPr>
      <w:r>
        <w:t>Izničijo se učinki prejšnje socializacije in sprejmejo nove oblike vedenja, vrednotenja in čustvovanja, človek se bistveno preoblikuje</w:t>
      </w:r>
      <w:r w:rsidR="00292769">
        <w:t>.</w:t>
      </w:r>
    </w:p>
    <w:p w:rsidR="008F1D70" w:rsidRDefault="008F1D70" w:rsidP="00534621">
      <w:pPr>
        <w:pStyle w:val="Odstavekseznama"/>
        <w:numPr>
          <w:ilvl w:val="0"/>
          <w:numId w:val="2"/>
        </w:numPr>
      </w:pPr>
      <w:r>
        <w:t>Družba se spreminja, vsaj delna resocializacija je zato potrebna, prehod v novo skupino, v novo življenjsko obdobje</w:t>
      </w:r>
      <w:r w:rsidR="009B28F1">
        <w:t>, nove vloge, soočanje z negotovostjo zaposlitve, partnerskih in družinskih razmerij, nujnost po drugačnem vedenju… takšna resocializacija ne izniči učinkov prejšnjih oblik…</w:t>
      </w:r>
    </w:p>
    <w:p w:rsidR="009B28F1" w:rsidRDefault="009B28F1" w:rsidP="00534621">
      <w:pPr>
        <w:pStyle w:val="Odstavekseznama"/>
        <w:numPr>
          <w:ilvl w:val="0"/>
          <w:numId w:val="2"/>
        </w:numPr>
      </w:pPr>
      <w:r>
        <w:t>Resocializacija v pravem pomenu besede je potrebna, ko gre za odklonske pojave vedenja kriminalcev, alkoholikov, narkomanov – vključevanje v posebne organizacije, kjer se sistematično izvaja resocializacija (zapori, komune, bolnišnice, …)</w:t>
      </w:r>
    </w:p>
    <w:p w:rsidR="008F1D70" w:rsidRDefault="00292769" w:rsidP="00534621">
      <w:pPr>
        <w:pStyle w:val="Odstavekseznama"/>
        <w:numPr>
          <w:ilvl w:val="0"/>
          <w:numId w:val="2"/>
        </w:numPr>
      </w:pPr>
      <w:r>
        <w:t>A</w:t>
      </w:r>
      <w:r w:rsidR="009B28F1">
        <w:t xml:space="preserve">meriški sociolog </w:t>
      </w:r>
      <w:proofErr w:type="spellStart"/>
      <w:r w:rsidR="009B28F1">
        <w:t>Goffman</w:t>
      </w:r>
      <w:proofErr w:type="spellEnd"/>
      <w:r w:rsidR="009B28F1">
        <w:t>, totalne organizacije v 50. Letih 20. stoletja, osamitev oseb, ki s svojim delovanjem in obnašanjem motijo družbeni red (taborišča, vojska, samostani…), osebe so izolirane</w:t>
      </w:r>
      <w:r w:rsidR="00084682">
        <w:t xml:space="preserve"> </w:t>
      </w:r>
      <w:r w:rsidR="009B28F1">
        <w:t>od zunanjega sveta in trajnih s</w:t>
      </w:r>
      <w:r w:rsidR="00084682">
        <w:t>tikov in vezi z družino, sorodn</w:t>
      </w:r>
      <w:r w:rsidR="009B28F1">
        <w:t>iki, prijatelji, sodelavci</w:t>
      </w:r>
      <w:r w:rsidR="00084682">
        <w:t>, okoliščine, ko postane dotedanja identiteta nepomembna…</w:t>
      </w:r>
    </w:p>
    <w:p w:rsidR="00084682" w:rsidRDefault="00084682" w:rsidP="00534621">
      <w:pPr>
        <w:pStyle w:val="Odstavekseznama"/>
        <w:numPr>
          <w:ilvl w:val="0"/>
          <w:numId w:val="2"/>
        </w:numPr>
      </w:pPr>
      <w:r>
        <w:lastRenderedPageBreak/>
        <w:t>v totalnih organizacijah je samo 1 vloga (zapornik, duševni bolnik…)</w:t>
      </w:r>
    </w:p>
    <w:p w:rsidR="00084682" w:rsidRDefault="00084682" w:rsidP="00534621">
      <w:pPr>
        <w:pStyle w:val="Odstavekseznama"/>
        <w:numPr>
          <w:ilvl w:val="0"/>
          <w:numId w:val="2"/>
        </w:numPr>
      </w:pPr>
      <w:r>
        <w:t>ob vstopu mora oseba zamenjati lasno obleko za npr. zaporniško uniformo…, morda jo oštevilčijo (ime je pomemben del identitete), sporočilo, da se mora oseba popolnoma spremeniti</w:t>
      </w:r>
    </w:p>
    <w:p w:rsidR="00084682" w:rsidRDefault="00084682" w:rsidP="00534621">
      <w:pPr>
        <w:pStyle w:val="Odstavekseznama"/>
        <w:numPr>
          <w:ilvl w:val="0"/>
          <w:numId w:val="2"/>
        </w:numPr>
      </w:pPr>
      <w:r>
        <w:t>včasih se je resocializacija začenjala s poniževanjem, omalovaževanjem in degradacijo</w:t>
      </w:r>
      <w:r w:rsidR="004D2B9C">
        <w:t xml:space="preserve"> oseb – razbiti staro predstavo in ustvariti novo…</w:t>
      </w:r>
    </w:p>
    <w:p w:rsidR="004D2B9C" w:rsidRDefault="004D2B9C" w:rsidP="00534621">
      <w:pPr>
        <w:pStyle w:val="Odstavekseznama"/>
        <w:numPr>
          <w:ilvl w:val="0"/>
          <w:numId w:val="2"/>
        </w:numPr>
      </w:pPr>
      <w:r>
        <w:t>tudi danes pomeni resocializacija bolj ali manj strog red, radikalne spremembe pri človeku, kaže, da človekova osebnost, njegove vrednote, prepričanja, stališča niso za vselej določene in da se spreminjajo zaradi vpliva okoliščin, izkušenj…prisilna resocializacija ne daje želenih učinkov, ljudje jo doživljajo kot krivico, poraja odpor, po vrnitvi v prejšnje okolje, se lahko spet porodijo prejšnji vzorci vedenja…, pa tudi stigmatizacija, vračanje na stara pota…</w:t>
      </w:r>
    </w:p>
    <w:p w:rsidR="004D2B9C" w:rsidRDefault="004D2B9C" w:rsidP="00534621">
      <w:pPr>
        <w:pStyle w:val="Odstavekseznama"/>
        <w:numPr>
          <w:ilvl w:val="0"/>
          <w:numId w:val="2"/>
        </w:numPr>
      </w:pPr>
      <w:r>
        <w:t xml:space="preserve">nekateri sociologi uvrščajo resocializacijo med </w:t>
      </w:r>
      <w:proofErr w:type="spellStart"/>
      <w:r>
        <w:t>akulturacijo</w:t>
      </w:r>
      <w:proofErr w:type="spellEnd"/>
      <w:r>
        <w:t xml:space="preserve"> (prišleki iz drugačnega družbenega, jezikovnega področja …), človek se mora vsaj delno prilagoditi, predrugačiti svoje vedenje, se naučiti jezika…</w:t>
      </w:r>
    </w:p>
    <w:p w:rsidR="004D2B9C" w:rsidRDefault="004D2B9C" w:rsidP="00534621">
      <w:pPr>
        <w:pStyle w:val="Odstavekseznama"/>
        <w:numPr>
          <w:ilvl w:val="0"/>
          <w:numId w:val="2"/>
        </w:numPr>
      </w:pPr>
      <w:r>
        <w:t>koliko se človek dejansko spremeni je odvisno od okoliščin, starosti, izobrazbe</w:t>
      </w:r>
      <w:r w:rsidR="00D032FA">
        <w:t>, razlik med novo in staro kulturo, odnosa do prišleka….</w:t>
      </w:r>
    </w:p>
    <w:p w:rsidR="00D032FA" w:rsidRDefault="00D032FA" w:rsidP="00534621">
      <w:pPr>
        <w:pStyle w:val="Odstavekseznama"/>
        <w:numPr>
          <w:ilvl w:val="0"/>
          <w:numId w:val="2"/>
        </w:numPr>
      </w:pPr>
      <w:r>
        <w:t>Resocializacijo lahko zahtevata tudi bolezen ali nesreča, posledice zahtevajo drugačno vedenje, vrednote… ( npr. invalidnost)</w:t>
      </w:r>
    </w:p>
    <w:p w:rsidR="00D032FA" w:rsidRPr="00292769" w:rsidRDefault="00D032FA" w:rsidP="00D032FA">
      <w:pPr>
        <w:rPr>
          <w:color w:val="000000" w:themeColor="text1"/>
        </w:rPr>
      </w:pPr>
      <w:r w:rsidRPr="00292769">
        <w:rPr>
          <w:color w:val="000000" w:themeColor="text1"/>
        </w:rPr>
        <w:t>SPOLNO DIFERENCIRANA SOCIALIZACIJA</w:t>
      </w:r>
      <w:r w:rsidR="00292769">
        <w:rPr>
          <w:color w:val="000000" w:themeColor="text1"/>
        </w:rPr>
        <w:t xml:space="preserve"> SE KAŽE V:</w:t>
      </w:r>
    </w:p>
    <w:p w:rsidR="00D032FA" w:rsidRDefault="00292769" w:rsidP="00D032FA">
      <w:pPr>
        <w:pStyle w:val="Odstavekseznama"/>
        <w:numPr>
          <w:ilvl w:val="0"/>
          <w:numId w:val="4"/>
        </w:numPr>
      </w:pPr>
      <w:r>
        <w:t>r</w:t>
      </w:r>
      <w:r w:rsidR="00D032FA">
        <w:t>azličn</w:t>
      </w:r>
      <w:r>
        <w:t>ih</w:t>
      </w:r>
      <w:r w:rsidR="00D032FA">
        <w:t xml:space="preserve"> odziv</w:t>
      </w:r>
      <w:r>
        <w:t>ih</w:t>
      </w:r>
      <w:r w:rsidR="00D032FA">
        <w:t xml:space="preserve"> staršev glede na spol otroka, igrače</w:t>
      </w:r>
      <w:r>
        <w:t>,</w:t>
      </w:r>
    </w:p>
    <w:p w:rsidR="00682F5A" w:rsidRDefault="00292769" w:rsidP="00D032FA">
      <w:pPr>
        <w:pStyle w:val="Odstavekseznama"/>
        <w:numPr>
          <w:ilvl w:val="0"/>
          <w:numId w:val="4"/>
        </w:numPr>
      </w:pPr>
      <w:r>
        <w:t>»dvojni morali</w:t>
      </w:r>
      <w:r w:rsidR="00682F5A">
        <w:t>«</w:t>
      </w:r>
      <w:r>
        <w:t>,</w:t>
      </w:r>
    </w:p>
    <w:p w:rsidR="00D032FA" w:rsidRDefault="00292769" w:rsidP="00D032FA">
      <w:pPr>
        <w:pStyle w:val="Odstavekseznama"/>
        <w:numPr>
          <w:ilvl w:val="0"/>
          <w:numId w:val="4"/>
        </w:numPr>
      </w:pPr>
      <w:r>
        <w:t>d</w:t>
      </w:r>
      <w:r w:rsidR="00D032FA">
        <w:t>eklice socializirajo za žensko vlogo nežnost, sodelovanje, skrb za druge, občutek za lepo in urejeno, dečke za odraslega moškega tekmovalnost, pogum, zaščitništvo…</w:t>
      </w:r>
    </w:p>
    <w:p w:rsidR="00D032FA" w:rsidRDefault="00292769" w:rsidP="00D032FA">
      <w:pPr>
        <w:pStyle w:val="Odstavekseznama"/>
        <w:numPr>
          <w:ilvl w:val="0"/>
          <w:numId w:val="4"/>
        </w:numPr>
      </w:pPr>
      <w:r>
        <w:t>ženske v vlogah</w:t>
      </w:r>
      <w:r w:rsidR="00D032FA">
        <w:t xml:space="preserve"> matere, vile, čarovnice (v zgodbah)</w:t>
      </w:r>
    </w:p>
    <w:p w:rsidR="00D032FA" w:rsidRDefault="00292769" w:rsidP="00D032FA">
      <w:pPr>
        <w:pStyle w:val="Odstavekseznama"/>
        <w:numPr>
          <w:ilvl w:val="0"/>
          <w:numId w:val="4"/>
        </w:numPr>
      </w:pPr>
      <w:r>
        <w:t>moški v vlogah varuhov reda, bojevnikov, raziskovalcev,  kraljev…</w:t>
      </w:r>
    </w:p>
    <w:p w:rsidR="00D032FA" w:rsidRPr="00292769" w:rsidRDefault="00292769" w:rsidP="00D032FA">
      <w:r>
        <w:t xml:space="preserve">VPLIV </w:t>
      </w:r>
      <w:r w:rsidR="00D032FA" w:rsidRPr="00292769">
        <w:t>MNOŽIČNI</w:t>
      </w:r>
      <w:r>
        <w:t>H MEDIJEV NA VIDEZ, ŽIVLJENJE, DELO, ŠOLA, POKLICI</w:t>
      </w:r>
    </w:p>
    <w:p w:rsidR="00D032FA" w:rsidRDefault="00292769" w:rsidP="00D032FA">
      <w:pPr>
        <w:pStyle w:val="Odstavekseznama"/>
        <w:numPr>
          <w:ilvl w:val="0"/>
          <w:numId w:val="5"/>
        </w:numPr>
      </w:pPr>
      <w:r>
        <w:t>ž</w:t>
      </w:r>
      <w:r w:rsidR="00D032FA">
        <w:t>enske, videz, telesna samopodoba, moda…</w:t>
      </w:r>
    </w:p>
    <w:p w:rsidR="00D032FA" w:rsidRDefault="00292769" w:rsidP="00D032FA">
      <w:pPr>
        <w:pStyle w:val="Odstavekseznama"/>
        <w:numPr>
          <w:ilvl w:val="0"/>
          <w:numId w:val="5"/>
        </w:numPr>
      </w:pPr>
      <w:r>
        <w:t>š</w:t>
      </w:r>
      <w:r w:rsidR="00D032FA">
        <w:t>ola, odprta za oba spola, oblikovanje lastne poklicne kariere, ekonomska samostojnost…</w:t>
      </w:r>
    </w:p>
    <w:p w:rsidR="00D032FA" w:rsidRDefault="00292769" w:rsidP="00D032FA">
      <w:pPr>
        <w:pStyle w:val="Odstavekseznama"/>
        <w:numPr>
          <w:ilvl w:val="0"/>
          <w:numId w:val="5"/>
        </w:numPr>
      </w:pPr>
      <w:r>
        <w:t>b</w:t>
      </w:r>
      <w:r w:rsidR="00D032FA">
        <w:t>oljši uspeh deklet na vseh stopnjah šolanja?</w:t>
      </w:r>
    </w:p>
    <w:p w:rsidR="00D032FA" w:rsidRDefault="00292769" w:rsidP="00D032FA">
      <w:pPr>
        <w:pStyle w:val="Odstavekseznama"/>
        <w:numPr>
          <w:ilvl w:val="0"/>
          <w:numId w:val="5"/>
        </w:numPr>
      </w:pPr>
      <w:r>
        <w:t>ž</w:t>
      </w:r>
      <w:r w:rsidR="00D032FA">
        <w:t>enske tudi na tako imenovanih » poklicnih moških področjih«, čeprav jih še vedno omejujejo stereotipi in izbirajo bolj »ženske</w:t>
      </w:r>
      <w:r w:rsidR="00682F5A">
        <w:t xml:space="preserve">« </w:t>
      </w:r>
      <w:r w:rsidR="00D032FA">
        <w:t xml:space="preserve"> poklice…</w:t>
      </w:r>
      <w:r w:rsidR="00682F5A">
        <w:t>, na naravoslovnih in tehničnih področjih je še vedno malo žensk…</w:t>
      </w:r>
    </w:p>
    <w:p w:rsidR="00682F5A" w:rsidRDefault="00682F5A" w:rsidP="00682F5A">
      <w:pPr>
        <w:pStyle w:val="Odstavekseznama"/>
      </w:pPr>
    </w:p>
    <w:p w:rsidR="00D032FA" w:rsidRPr="00D032FA" w:rsidRDefault="00D032FA" w:rsidP="00682F5A"/>
    <w:sectPr w:rsidR="00D032FA" w:rsidRPr="00D032F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A61" w:rsidRDefault="00394A61" w:rsidP="00394A61">
      <w:pPr>
        <w:spacing w:after="0" w:line="240" w:lineRule="auto"/>
      </w:pPr>
      <w:r>
        <w:separator/>
      </w:r>
    </w:p>
  </w:endnote>
  <w:endnote w:type="continuationSeparator" w:id="0">
    <w:p w:rsidR="00394A61" w:rsidRDefault="00394A61" w:rsidP="0039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A61" w:rsidRDefault="00394A61" w:rsidP="00394A61">
      <w:pPr>
        <w:spacing w:after="0" w:line="240" w:lineRule="auto"/>
      </w:pPr>
      <w:r>
        <w:separator/>
      </w:r>
    </w:p>
  </w:footnote>
  <w:footnote w:type="continuationSeparator" w:id="0">
    <w:p w:rsidR="00394A61" w:rsidRDefault="00394A61" w:rsidP="00394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61" w:rsidRDefault="00394A61">
    <w:pPr>
      <w:pStyle w:val="Glava"/>
    </w:pPr>
    <w:r>
      <w:rPr>
        <w:rFonts w:ascii="Arial" w:hAnsi="Arial" w:cs="Arial"/>
        <w:b/>
        <w:color w:val="0070C0"/>
        <w:sz w:val="28"/>
        <w:szCs w:val="28"/>
      </w:rPr>
      <w:t xml:space="preserve">                </w:t>
    </w:r>
    <w:r>
      <w:rPr>
        <w:rFonts w:ascii="Arial" w:hAnsi="Arial" w:cs="Arial"/>
        <w:b/>
        <w:color w:val="0070C0"/>
        <w:sz w:val="28"/>
        <w:szCs w:val="28"/>
      </w:rPr>
      <w:t>SOCIOLOGIJA</w:t>
    </w:r>
    <w:r w:rsidRPr="00A94BC6">
      <w:rPr>
        <w:noProof/>
      </w:rPr>
      <w:t xml:space="preserve"> </w:t>
    </w:r>
    <w:r w:rsidRPr="00A94BC6">
      <w:rPr>
        <w:noProof/>
      </w:rPr>
      <w:drawing>
        <wp:anchor distT="0" distB="0" distL="114300" distR="114300" simplePos="0" relativeHeight="251662336" behindDoc="0" locked="0" layoutInCell="1" allowOverlap="1" wp14:anchorId="3C808FAE" wp14:editId="2B14D869">
          <wp:simplePos x="0" y="0"/>
          <wp:positionH relativeFrom="margin">
            <wp:posOffset>5429250</wp:posOffset>
          </wp:positionH>
          <wp:positionV relativeFrom="paragraph">
            <wp:posOffset>-248285</wp:posOffset>
          </wp:positionV>
          <wp:extent cx="815975" cy="895350"/>
          <wp:effectExtent l="0" t="0" r="3175" b="0"/>
          <wp:wrapSquare wrapText="bothSides"/>
          <wp:docPr id="1"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Pr="00394A61">
      <w:drawing>
        <wp:anchor distT="0" distB="0" distL="114300" distR="114300" simplePos="0" relativeHeight="251659264" behindDoc="0" locked="0" layoutInCell="1" allowOverlap="1" wp14:anchorId="1DD57B02" wp14:editId="21DCC888">
          <wp:simplePos x="0" y="0"/>
          <wp:positionH relativeFrom="margin">
            <wp:posOffset>-495300</wp:posOffset>
          </wp:positionH>
          <wp:positionV relativeFrom="margin">
            <wp:posOffset>-678180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Pr="00394A61">
      <w:drawing>
        <wp:anchor distT="0" distB="0" distL="114300" distR="114300" simplePos="0" relativeHeight="251660288" behindDoc="0" locked="0" layoutInCell="1" allowOverlap="1" wp14:anchorId="2E374FBF" wp14:editId="1AFB2C27">
          <wp:simplePos x="0" y="0"/>
          <wp:positionH relativeFrom="margin">
            <wp:posOffset>8482330</wp:posOffset>
          </wp:positionH>
          <wp:positionV relativeFrom="paragraph">
            <wp:posOffset>-295910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7B1C"/>
    <w:multiLevelType w:val="hybridMultilevel"/>
    <w:tmpl w:val="746CC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066BA5"/>
    <w:multiLevelType w:val="hybridMultilevel"/>
    <w:tmpl w:val="B67C4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882FB5"/>
    <w:multiLevelType w:val="hybridMultilevel"/>
    <w:tmpl w:val="F6A6FCFA"/>
    <w:lvl w:ilvl="0" w:tplc="04240001">
      <w:start w:val="1"/>
      <w:numFmt w:val="bullet"/>
      <w:lvlText w:val=""/>
      <w:lvlJc w:val="left"/>
      <w:pPr>
        <w:ind w:left="1065" w:hanging="360"/>
      </w:pPr>
      <w:rPr>
        <w:rFonts w:ascii="Symbol" w:hAnsi="Symbo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 w15:restartNumberingAfterBreak="0">
    <w:nsid w:val="6517737B"/>
    <w:multiLevelType w:val="hybridMultilevel"/>
    <w:tmpl w:val="EB34B4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4D615AE"/>
    <w:multiLevelType w:val="hybridMultilevel"/>
    <w:tmpl w:val="ACFEF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87"/>
    <w:rsid w:val="00084682"/>
    <w:rsid w:val="00292769"/>
    <w:rsid w:val="002F34EC"/>
    <w:rsid w:val="00394A61"/>
    <w:rsid w:val="004D2B9C"/>
    <w:rsid w:val="00534621"/>
    <w:rsid w:val="00625F87"/>
    <w:rsid w:val="00682F5A"/>
    <w:rsid w:val="008F1D70"/>
    <w:rsid w:val="009B28F1"/>
    <w:rsid w:val="00AB3E30"/>
    <w:rsid w:val="00D032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9D108-A221-49FA-A0B0-31AE53CE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25F87"/>
    <w:pPr>
      <w:ind w:left="720"/>
      <w:contextualSpacing/>
    </w:pPr>
  </w:style>
  <w:style w:type="paragraph" w:styleId="Glava">
    <w:name w:val="header"/>
    <w:basedOn w:val="Navaden"/>
    <w:link w:val="GlavaZnak"/>
    <w:uiPriority w:val="99"/>
    <w:unhideWhenUsed/>
    <w:rsid w:val="00394A61"/>
    <w:pPr>
      <w:tabs>
        <w:tab w:val="center" w:pos="4536"/>
        <w:tab w:val="right" w:pos="9072"/>
      </w:tabs>
      <w:spacing w:after="0" w:line="240" w:lineRule="auto"/>
    </w:pPr>
  </w:style>
  <w:style w:type="character" w:customStyle="1" w:styleId="GlavaZnak">
    <w:name w:val="Glava Znak"/>
    <w:basedOn w:val="Privzetapisavaodstavka"/>
    <w:link w:val="Glava"/>
    <w:uiPriority w:val="99"/>
    <w:rsid w:val="00394A61"/>
  </w:style>
  <w:style w:type="paragraph" w:styleId="Noga">
    <w:name w:val="footer"/>
    <w:basedOn w:val="Navaden"/>
    <w:link w:val="NogaZnak"/>
    <w:uiPriority w:val="99"/>
    <w:unhideWhenUsed/>
    <w:rsid w:val="00394A61"/>
    <w:pPr>
      <w:tabs>
        <w:tab w:val="center" w:pos="4536"/>
        <w:tab w:val="right" w:pos="9072"/>
      </w:tabs>
      <w:spacing w:after="0" w:line="240" w:lineRule="auto"/>
    </w:pPr>
  </w:style>
  <w:style w:type="character" w:customStyle="1" w:styleId="NogaZnak">
    <w:name w:val="Noga Znak"/>
    <w:basedOn w:val="Privzetapisavaodstavka"/>
    <w:link w:val="Noga"/>
    <w:uiPriority w:val="99"/>
    <w:rsid w:val="0039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Knjižnica</dc:creator>
  <cp:lastModifiedBy>Vilma Brodnik</cp:lastModifiedBy>
  <cp:revision>3</cp:revision>
  <dcterms:created xsi:type="dcterms:W3CDTF">2019-11-28T06:52:00Z</dcterms:created>
  <dcterms:modified xsi:type="dcterms:W3CDTF">2019-11-28T12:08:00Z</dcterms:modified>
</cp:coreProperties>
</file>