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678" w:rsidRDefault="00A00678" w:rsidP="00A00678">
      <w:pPr>
        <w:spacing w:line="240" w:lineRule="auto"/>
        <w:textAlignment w:val="baseline"/>
        <w:rPr>
          <w:rFonts w:ascii="Times New Roman" w:eastAsia="Times New Roman" w:hAnsi="Times New Roman" w:cs="Times New Roman"/>
          <w:sz w:val="32"/>
          <w:szCs w:val="32"/>
          <w:lang w:eastAsia="sl-SI"/>
        </w:rPr>
      </w:pPr>
      <w:r>
        <w:rPr>
          <w:rFonts w:ascii="Times New Roman" w:eastAsia="Times New Roman" w:hAnsi="Times New Roman" w:cs="Times New Roman"/>
          <w:sz w:val="32"/>
          <w:szCs w:val="32"/>
          <w:lang w:eastAsia="sl-SI"/>
        </w:rPr>
        <w:t>Sociologija sklop 4 učno gradivo 5 Volitve</w:t>
      </w:r>
    </w:p>
    <w:p w:rsidR="00A00678" w:rsidRDefault="00A00678" w:rsidP="00A00678">
      <w:pPr>
        <w:spacing w:line="240" w:lineRule="auto"/>
        <w:textAlignment w:val="baseline"/>
        <w:rPr>
          <w:rFonts w:ascii="Times New Roman" w:eastAsia="Times New Roman" w:hAnsi="Times New Roman" w:cs="Times New Roman"/>
          <w:sz w:val="32"/>
          <w:szCs w:val="32"/>
          <w:lang w:eastAsia="sl-SI"/>
        </w:rPr>
      </w:pPr>
      <w:r>
        <w:rPr>
          <w:rFonts w:ascii="Times New Roman" w:eastAsia="Times New Roman" w:hAnsi="Times New Roman" w:cs="Times New Roman"/>
          <w:sz w:val="32"/>
          <w:szCs w:val="32"/>
          <w:lang w:eastAsia="sl-SI"/>
        </w:rPr>
        <w:t xml:space="preserve">Gradivo </w:t>
      </w:r>
      <w:r w:rsidR="009D1E38">
        <w:rPr>
          <w:rFonts w:ascii="Times New Roman" w:eastAsia="Times New Roman" w:hAnsi="Times New Roman" w:cs="Times New Roman"/>
          <w:sz w:val="32"/>
          <w:szCs w:val="32"/>
          <w:lang w:eastAsia="sl-SI"/>
        </w:rPr>
        <w:t xml:space="preserve">vzeto s povezave: </w:t>
      </w:r>
      <w:hyperlink r:id="rId7" w:history="1">
        <w:r>
          <w:rPr>
            <w:rStyle w:val="Hiperpovezava"/>
          </w:rPr>
          <w:t>https://www.gov.si/podrocja/drzava-in-druzba/volitve-in-refer</w:t>
        </w:r>
        <w:bookmarkStart w:id="0" w:name="_GoBack"/>
        <w:bookmarkEnd w:id="0"/>
        <w:r>
          <w:rPr>
            <w:rStyle w:val="Hiperpovezava"/>
          </w:rPr>
          <w:t>endumi/</w:t>
        </w:r>
      </w:hyperlink>
    </w:p>
    <w:p w:rsidR="00A00678" w:rsidRPr="00A00678" w:rsidRDefault="00A00678" w:rsidP="00A00678">
      <w:pPr>
        <w:spacing w:line="240" w:lineRule="auto"/>
        <w:textAlignment w:val="baseline"/>
        <w:rPr>
          <w:rFonts w:ascii="Times New Roman" w:eastAsia="Times New Roman" w:hAnsi="Times New Roman" w:cs="Times New Roman"/>
          <w:sz w:val="24"/>
          <w:szCs w:val="24"/>
          <w:lang w:eastAsia="sl-SI"/>
        </w:rPr>
      </w:pPr>
      <w:r w:rsidRPr="00A00678">
        <w:rPr>
          <w:rFonts w:ascii="Times New Roman" w:eastAsia="Times New Roman" w:hAnsi="Times New Roman" w:cs="Times New Roman"/>
          <w:sz w:val="24"/>
          <w:szCs w:val="24"/>
          <w:lang w:eastAsia="sl-SI"/>
        </w:rPr>
        <w:t>Vsak državljan Slovenije, ki je dopolnil 18 let, ima pravico voliti in biti izvoljen, ne glede na razredno, narodnostno, rasno, ekonomsko ali drugo pripadnost. Volivci lahko na volitvah svobodno izbirajo med različnimi kandidati oziroma političnimi strankami, ali pa uveljavijo pravico do tega, da ne bodo volili.</w:t>
      </w:r>
    </w:p>
    <w:p w:rsidR="00A00678" w:rsidRPr="00A00678" w:rsidRDefault="00F65CB6" w:rsidP="00A00678">
      <w:pPr>
        <w:numPr>
          <w:ilvl w:val="0"/>
          <w:numId w:val="1"/>
        </w:numPr>
        <w:spacing w:after="0" w:line="240" w:lineRule="auto"/>
        <w:ind w:left="0"/>
        <w:textAlignment w:val="baseline"/>
        <w:rPr>
          <w:rFonts w:ascii="Times New Roman" w:eastAsia="Times New Roman" w:hAnsi="Times New Roman" w:cs="Times New Roman"/>
          <w:sz w:val="24"/>
          <w:szCs w:val="24"/>
          <w:lang w:eastAsia="sl-SI"/>
        </w:rPr>
      </w:pPr>
      <w:hyperlink r:id="rId8" w:history="1">
        <w:r w:rsidR="00A00678" w:rsidRPr="00A00678">
          <w:rPr>
            <w:rFonts w:ascii="Times New Roman" w:eastAsia="Times New Roman" w:hAnsi="Times New Roman" w:cs="Times New Roman"/>
            <w:b/>
            <w:bCs/>
            <w:color w:val="2A5566"/>
            <w:sz w:val="24"/>
            <w:szCs w:val="24"/>
            <w:u w:val="single"/>
            <w:bdr w:val="none" w:sz="0" w:space="0" w:color="auto" w:frame="1"/>
            <w:lang w:eastAsia="sl-SI"/>
          </w:rPr>
          <w:t>Volitve v Državni zbor</w:t>
        </w:r>
      </w:hyperlink>
    </w:p>
    <w:p w:rsidR="00A00678" w:rsidRPr="00A00678" w:rsidRDefault="00F65CB6" w:rsidP="00A00678">
      <w:pPr>
        <w:numPr>
          <w:ilvl w:val="0"/>
          <w:numId w:val="1"/>
        </w:numPr>
        <w:spacing w:after="0" w:line="240" w:lineRule="auto"/>
        <w:ind w:left="0"/>
        <w:textAlignment w:val="baseline"/>
        <w:rPr>
          <w:rFonts w:ascii="Times New Roman" w:eastAsia="Times New Roman" w:hAnsi="Times New Roman" w:cs="Times New Roman"/>
          <w:sz w:val="24"/>
          <w:szCs w:val="24"/>
          <w:lang w:eastAsia="sl-SI"/>
        </w:rPr>
      </w:pPr>
      <w:hyperlink r:id="rId9" w:history="1">
        <w:r w:rsidR="00A00678" w:rsidRPr="00A00678">
          <w:rPr>
            <w:rFonts w:ascii="Times New Roman" w:eastAsia="Times New Roman" w:hAnsi="Times New Roman" w:cs="Times New Roman"/>
            <w:b/>
            <w:bCs/>
            <w:color w:val="2A5566"/>
            <w:sz w:val="24"/>
            <w:szCs w:val="24"/>
            <w:u w:val="single"/>
            <w:bdr w:val="none" w:sz="0" w:space="0" w:color="auto" w:frame="1"/>
            <w:lang w:eastAsia="sl-SI"/>
          </w:rPr>
          <w:t>Volivci in evidenca volilne pravice</w:t>
        </w:r>
      </w:hyperlink>
    </w:p>
    <w:p w:rsidR="00A00678" w:rsidRPr="00A00678" w:rsidRDefault="00F65CB6" w:rsidP="00A00678">
      <w:pPr>
        <w:numPr>
          <w:ilvl w:val="0"/>
          <w:numId w:val="1"/>
        </w:numPr>
        <w:spacing w:after="0" w:line="240" w:lineRule="auto"/>
        <w:ind w:left="0"/>
        <w:textAlignment w:val="baseline"/>
        <w:rPr>
          <w:rFonts w:ascii="Times New Roman" w:eastAsia="Times New Roman" w:hAnsi="Times New Roman" w:cs="Times New Roman"/>
          <w:sz w:val="24"/>
          <w:szCs w:val="24"/>
          <w:lang w:eastAsia="sl-SI"/>
        </w:rPr>
      </w:pPr>
      <w:hyperlink r:id="rId10" w:history="1">
        <w:r w:rsidR="00A00678" w:rsidRPr="00A00678">
          <w:rPr>
            <w:rFonts w:ascii="Times New Roman" w:eastAsia="Times New Roman" w:hAnsi="Times New Roman" w:cs="Times New Roman"/>
            <w:b/>
            <w:bCs/>
            <w:color w:val="2A5566"/>
            <w:sz w:val="24"/>
            <w:szCs w:val="24"/>
            <w:u w:val="single"/>
            <w:bdr w:val="none" w:sz="0" w:space="0" w:color="auto" w:frame="1"/>
            <w:lang w:eastAsia="sl-SI"/>
          </w:rPr>
          <w:t>Volitve predsednika republike</w:t>
        </w:r>
      </w:hyperlink>
    </w:p>
    <w:p w:rsidR="00A00678" w:rsidRPr="00A00678" w:rsidRDefault="00F65CB6" w:rsidP="00A00678">
      <w:pPr>
        <w:numPr>
          <w:ilvl w:val="0"/>
          <w:numId w:val="1"/>
        </w:numPr>
        <w:spacing w:after="0" w:line="240" w:lineRule="auto"/>
        <w:ind w:left="0"/>
        <w:textAlignment w:val="baseline"/>
        <w:rPr>
          <w:rFonts w:ascii="Times New Roman" w:eastAsia="Times New Roman" w:hAnsi="Times New Roman" w:cs="Times New Roman"/>
          <w:sz w:val="24"/>
          <w:szCs w:val="24"/>
          <w:lang w:eastAsia="sl-SI"/>
        </w:rPr>
      </w:pPr>
      <w:hyperlink r:id="rId11" w:history="1">
        <w:r w:rsidR="00A00678" w:rsidRPr="00A00678">
          <w:rPr>
            <w:rFonts w:ascii="Times New Roman" w:eastAsia="Times New Roman" w:hAnsi="Times New Roman" w:cs="Times New Roman"/>
            <w:b/>
            <w:bCs/>
            <w:color w:val="2A5566"/>
            <w:sz w:val="24"/>
            <w:szCs w:val="24"/>
            <w:u w:val="single"/>
            <w:bdr w:val="none" w:sz="0" w:space="0" w:color="auto" w:frame="1"/>
            <w:lang w:eastAsia="sl-SI"/>
          </w:rPr>
          <w:t>Volitve v Evropski parlament</w:t>
        </w:r>
      </w:hyperlink>
    </w:p>
    <w:p w:rsidR="00A00678" w:rsidRPr="00A00678" w:rsidRDefault="00F65CB6" w:rsidP="00A00678">
      <w:pPr>
        <w:numPr>
          <w:ilvl w:val="0"/>
          <w:numId w:val="1"/>
        </w:numPr>
        <w:spacing w:after="0" w:line="240" w:lineRule="auto"/>
        <w:ind w:left="0"/>
        <w:textAlignment w:val="baseline"/>
        <w:rPr>
          <w:rFonts w:ascii="Times New Roman" w:eastAsia="Times New Roman" w:hAnsi="Times New Roman" w:cs="Times New Roman"/>
          <w:sz w:val="24"/>
          <w:szCs w:val="24"/>
          <w:lang w:eastAsia="sl-SI"/>
        </w:rPr>
      </w:pPr>
      <w:hyperlink r:id="rId12" w:history="1">
        <w:r w:rsidR="00A00678" w:rsidRPr="00A00678">
          <w:rPr>
            <w:rFonts w:ascii="Times New Roman" w:eastAsia="Times New Roman" w:hAnsi="Times New Roman" w:cs="Times New Roman"/>
            <w:b/>
            <w:bCs/>
            <w:color w:val="2A5566"/>
            <w:sz w:val="24"/>
            <w:szCs w:val="24"/>
            <w:u w:val="single"/>
            <w:bdr w:val="none" w:sz="0" w:space="0" w:color="auto" w:frame="1"/>
            <w:lang w:eastAsia="sl-SI"/>
          </w:rPr>
          <w:t>Volilna in referendumska kampanja</w:t>
        </w:r>
      </w:hyperlink>
    </w:p>
    <w:p w:rsidR="00A00678" w:rsidRPr="00A00678" w:rsidRDefault="00F65CB6" w:rsidP="00A00678">
      <w:pPr>
        <w:numPr>
          <w:ilvl w:val="0"/>
          <w:numId w:val="1"/>
        </w:numPr>
        <w:spacing w:after="0" w:line="240" w:lineRule="auto"/>
        <w:ind w:left="0"/>
        <w:textAlignment w:val="baseline"/>
        <w:rPr>
          <w:rFonts w:ascii="Times New Roman" w:eastAsia="Times New Roman" w:hAnsi="Times New Roman" w:cs="Times New Roman"/>
          <w:sz w:val="24"/>
          <w:szCs w:val="24"/>
          <w:lang w:eastAsia="sl-SI"/>
        </w:rPr>
      </w:pPr>
      <w:hyperlink r:id="rId13" w:history="1">
        <w:r w:rsidR="00A00678" w:rsidRPr="00A00678">
          <w:rPr>
            <w:rFonts w:ascii="Times New Roman" w:eastAsia="Times New Roman" w:hAnsi="Times New Roman" w:cs="Times New Roman"/>
            <w:b/>
            <w:bCs/>
            <w:color w:val="2A5566"/>
            <w:sz w:val="24"/>
            <w:szCs w:val="24"/>
            <w:u w:val="single"/>
            <w:bdr w:val="none" w:sz="0" w:space="0" w:color="auto" w:frame="1"/>
            <w:lang w:eastAsia="sl-SI"/>
          </w:rPr>
          <w:t>Lokalne volitve</w:t>
        </w:r>
      </w:hyperlink>
    </w:p>
    <w:p w:rsidR="00A00678" w:rsidRPr="00A00678" w:rsidRDefault="00F65CB6" w:rsidP="00A00678">
      <w:pPr>
        <w:numPr>
          <w:ilvl w:val="0"/>
          <w:numId w:val="1"/>
        </w:numPr>
        <w:spacing w:after="0" w:line="240" w:lineRule="auto"/>
        <w:ind w:left="0"/>
        <w:textAlignment w:val="baseline"/>
        <w:rPr>
          <w:rFonts w:ascii="Times New Roman" w:eastAsia="Times New Roman" w:hAnsi="Times New Roman" w:cs="Times New Roman"/>
          <w:sz w:val="24"/>
          <w:szCs w:val="24"/>
          <w:lang w:eastAsia="sl-SI"/>
        </w:rPr>
      </w:pPr>
      <w:hyperlink r:id="rId14" w:history="1">
        <w:r w:rsidR="00A00678" w:rsidRPr="00A00678">
          <w:rPr>
            <w:rFonts w:ascii="Times New Roman" w:eastAsia="Times New Roman" w:hAnsi="Times New Roman" w:cs="Times New Roman"/>
            <w:b/>
            <w:bCs/>
            <w:color w:val="2A5566"/>
            <w:sz w:val="24"/>
            <w:szCs w:val="24"/>
            <w:u w:val="single"/>
            <w:bdr w:val="none" w:sz="0" w:space="0" w:color="auto" w:frame="1"/>
            <w:lang w:eastAsia="sl-SI"/>
          </w:rPr>
          <w:t>Referendum, ljudska iniciativa in evropska državljanska pobuda</w:t>
        </w:r>
      </w:hyperlink>
    </w:p>
    <w:p w:rsidR="00A00678" w:rsidRDefault="00F65CB6" w:rsidP="00A00678">
      <w:pPr>
        <w:numPr>
          <w:ilvl w:val="0"/>
          <w:numId w:val="1"/>
        </w:numPr>
        <w:spacing w:after="0" w:line="240" w:lineRule="auto"/>
        <w:ind w:left="0"/>
        <w:textAlignment w:val="baseline"/>
        <w:rPr>
          <w:rFonts w:ascii="Times New Roman" w:eastAsia="Times New Roman" w:hAnsi="Times New Roman" w:cs="Times New Roman"/>
          <w:sz w:val="24"/>
          <w:szCs w:val="24"/>
          <w:lang w:eastAsia="sl-SI"/>
        </w:rPr>
      </w:pPr>
      <w:hyperlink r:id="rId15" w:history="1">
        <w:r w:rsidR="00A00678" w:rsidRPr="00A00678">
          <w:rPr>
            <w:rFonts w:ascii="Times New Roman" w:eastAsia="Times New Roman" w:hAnsi="Times New Roman" w:cs="Times New Roman"/>
            <w:b/>
            <w:bCs/>
            <w:color w:val="2A5566"/>
            <w:sz w:val="24"/>
            <w:szCs w:val="24"/>
            <w:u w:val="single"/>
            <w:bdr w:val="none" w:sz="0" w:space="0" w:color="auto" w:frame="1"/>
            <w:lang w:eastAsia="sl-SI"/>
          </w:rPr>
          <w:t>Politične stranke</w:t>
        </w:r>
      </w:hyperlink>
    </w:p>
    <w:p w:rsidR="00A00678" w:rsidRPr="00A00678" w:rsidRDefault="00A00678" w:rsidP="00A00678">
      <w:pPr>
        <w:spacing w:after="0" w:line="240" w:lineRule="auto"/>
        <w:textAlignment w:val="baseline"/>
        <w:rPr>
          <w:rFonts w:ascii="Times New Roman" w:eastAsia="Times New Roman" w:hAnsi="Times New Roman" w:cs="Times New Roman"/>
          <w:sz w:val="24"/>
          <w:szCs w:val="24"/>
          <w:lang w:eastAsia="sl-SI"/>
        </w:rPr>
      </w:pPr>
    </w:p>
    <w:p w:rsidR="00A00678" w:rsidRPr="00A00678" w:rsidRDefault="00A00678" w:rsidP="00A00678">
      <w:pPr>
        <w:spacing w:after="192" w:line="240" w:lineRule="auto"/>
        <w:textAlignment w:val="baseline"/>
        <w:outlineLvl w:val="1"/>
        <w:rPr>
          <w:rFonts w:ascii="Times New Roman" w:eastAsia="Times New Roman" w:hAnsi="Times New Roman" w:cs="Times New Roman"/>
          <w:b/>
          <w:bCs/>
          <w:sz w:val="24"/>
          <w:szCs w:val="24"/>
          <w:lang w:eastAsia="sl-SI"/>
        </w:rPr>
      </w:pPr>
      <w:r w:rsidRPr="00A00678">
        <w:rPr>
          <w:rFonts w:ascii="Times New Roman" w:eastAsia="Times New Roman" w:hAnsi="Times New Roman" w:cs="Times New Roman"/>
          <w:b/>
          <w:bCs/>
          <w:sz w:val="24"/>
          <w:szCs w:val="24"/>
          <w:lang w:eastAsia="sl-SI"/>
        </w:rPr>
        <w:t>Volilna pravica</w:t>
      </w:r>
    </w:p>
    <w:p w:rsidR="00A00678" w:rsidRPr="00A00678" w:rsidRDefault="00A00678" w:rsidP="00A00678">
      <w:pPr>
        <w:spacing w:after="360" w:line="240" w:lineRule="auto"/>
        <w:textAlignment w:val="baseline"/>
        <w:rPr>
          <w:rFonts w:ascii="Times New Roman" w:eastAsia="Times New Roman" w:hAnsi="Times New Roman" w:cs="Times New Roman"/>
          <w:sz w:val="24"/>
          <w:szCs w:val="24"/>
          <w:lang w:eastAsia="sl-SI"/>
        </w:rPr>
      </w:pPr>
      <w:r w:rsidRPr="00A00678">
        <w:rPr>
          <w:rFonts w:ascii="Times New Roman" w:eastAsia="Times New Roman" w:hAnsi="Times New Roman" w:cs="Times New Roman"/>
          <w:sz w:val="24"/>
          <w:szCs w:val="24"/>
          <w:lang w:eastAsia="sl-SI"/>
        </w:rPr>
        <w:t>Volilna pravica je ena temeljnih političnih pravic. Državljani Slovenije lahko volijo predsednika republike, poslance v državnem zboru in evropskem parlamentu ter župane in člane občinskih svetov. Pri izvrševanju oblasti lahko državljani sodelujejo tudi prek drugih oblik neposredne demokracije, kot so različni referendumi, ljudska iniciativa in evropska državljanska pobuda.</w:t>
      </w:r>
    </w:p>
    <w:p w:rsidR="00A00678" w:rsidRPr="00A00678" w:rsidRDefault="00A00678" w:rsidP="00A00678">
      <w:pPr>
        <w:spacing w:after="360" w:line="240" w:lineRule="auto"/>
        <w:textAlignment w:val="baseline"/>
        <w:rPr>
          <w:rFonts w:ascii="Times New Roman" w:eastAsia="Times New Roman" w:hAnsi="Times New Roman" w:cs="Times New Roman"/>
          <w:sz w:val="24"/>
          <w:szCs w:val="24"/>
          <w:lang w:eastAsia="sl-SI"/>
        </w:rPr>
      </w:pPr>
      <w:r w:rsidRPr="00A00678">
        <w:rPr>
          <w:rFonts w:ascii="Times New Roman" w:eastAsia="Times New Roman" w:hAnsi="Times New Roman" w:cs="Times New Roman"/>
          <w:sz w:val="24"/>
          <w:szCs w:val="24"/>
          <w:lang w:eastAsia="sl-SI"/>
        </w:rPr>
        <w:t>Z zakonom je posebej urejena volilna pravica pripadnikov italijanske in madžarske narodne skupnosti, saj imajo pravico voliti in biti voljeni za poslanca italijanske oziroma madžarske skupnosti le pripadniki teh skupnosti.</w:t>
      </w:r>
    </w:p>
    <w:p w:rsidR="00A00678" w:rsidRPr="00A00678" w:rsidRDefault="00A00678" w:rsidP="00A00678">
      <w:pPr>
        <w:spacing w:after="0" w:line="240" w:lineRule="auto"/>
        <w:textAlignment w:val="baseline"/>
        <w:rPr>
          <w:rFonts w:ascii="Times New Roman" w:eastAsia="Times New Roman" w:hAnsi="Times New Roman" w:cs="Times New Roman"/>
          <w:sz w:val="24"/>
          <w:szCs w:val="24"/>
          <w:lang w:eastAsia="sl-SI"/>
        </w:rPr>
      </w:pPr>
      <w:r w:rsidRPr="00A00678">
        <w:rPr>
          <w:rFonts w:ascii="Times New Roman" w:eastAsia="Times New Roman" w:hAnsi="Times New Roman" w:cs="Times New Roman"/>
          <w:sz w:val="24"/>
          <w:szCs w:val="24"/>
          <w:lang w:eastAsia="sl-SI"/>
        </w:rPr>
        <w:t>V Sloveniji uporabljamo dvojno evidenco volilne pravice. Stalno evidenco volilne pravice vodimo v registru stalnega prebivalstva, občasno evidenco pa v volilnih imenikih, ki jih sestavljamo za vsake volitve posebej.</w:t>
      </w:r>
    </w:p>
    <w:p w:rsidR="00A00678" w:rsidRPr="00A00678" w:rsidRDefault="00A00678" w:rsidP="00A00678">
      <w:pPr>
        <w:spacing w:before="480" w:after="192" w:line="240" w:lineRule="auto"/>
        <w:textAlignment w:val="baseline"/>
        <w:outlineLvl w:val="1"/>
        <w:rPr>
          <w:rFonts w:ascii="Times New Roman" w:eastAsia="Times New Roman" w:hAnsi="Times New Roman" w:cs="Times New Roman"/>
          <w:b/>
          <w:bCs/>
          <w:sz w:val="24"/>
          <w:szCs w:val="24"/>
          <w:lang w:eastAsia="sl-SI"/>
        </w:rPr>
      </w:pPr>
      <w:r w:rsidRPr="00A00678">
        <w:rPr>
          <w:rFonts w:ascii="Times New Roman" w:eastAsia="Times New Roman" w:hAnsi="Times New Roman" w:cs="Times New Roman"/>
          <w:b/>
          <w:bCs/>
          <w:sz w:val="24"/>
          <w:szCs w:val="24"/>
          <w:lang w:eastAsia="sl-SI"/>
        </w:rPr>
        <w:t>Svoj glas lahko volivci oddajo na več načinov</w:t>
      </w:r>
    </w:p>
    <w:p w:rsidR="00A00678" w:rsidRPr="00A00678" w:rsidRDefault="00A00678" w:rsidP="00A00678">
      <w:pPr>
        <w:spacing w:after="0" w:line="240" w:lineRule="auto"/>
        <w:textAlignment w:val="baseline"/>
        <w:rPr>
          <w:rFonts w:ascii="Times New Roman" w:eastAsia="Times New Roman" w:hAnsi="Times New Roman" w:cs="Times New Roman"/>
          <w:sz w:val="24"/>
          <w:szCs w:val="24"/>
          <w:lang w:eastAsia="sl-SI"/>
        </w:rPr>
      </w:pPr>
      <w:r w:rsidRPr="00A00678">
        <w:rPr>
          <w:rFonts w:ascii="Times New Roman" w:eastAsia="Times New Roman" w:hAnsi="Times New Roman" w:cs="Times New Roman"/>
          <w:sz w:val="24"/>
          <w:szCs w:val="24"/>
          <w:lang w:eastAsia="sl-SI"/>
        </w:rPr>
        <w:t>Praviloma volivci oddajo svoj glas na volišču kraja, kjer imajo stalno bivališče. Včasih pa to ni mogoče, zato omogočamo tudi druge načine glasovanja. Volivci, ki izpolnjujejo pogoje, lahko glasujejo po pošti v Sloveniji, po pošti v tujini, na svojem domu, na konzularnem predstavništvu v tujini ali kot izseljenci na volišču v Sloveniji.</w:t>
      </w:r>
    </w:p>
    <w:p w:rsidR="00A00678" w:rsidRPr="00A00678" w:rsidRDefault="00A00678" w:rsidP="00A00678">
      <w:pPr>
        <w:spacing w:before="480" w:after="192" w:line="240" w:lineRule="auto"/>
        <w:textAlignment w:val="baseline"/>
        <w:outlineLvl w:val="1"/>
        <w:rPr>
          <w:rFonts w:ascii="Times New Roman" w:eastAsia="Times New Roman" w:hAnsi="Times New Roman" w:cs="Times New Roman"/>
          <w:b/>
          <w:bCs/>
          <w:sz w:val="24"/>
          <w:szCs w:val="24"/>
          <w:lang w:eastAsia="sl-SI"/>
        </w:rPr>
      </w:pPr>
      <w:r w:rsidRPr="00A00678">
        <w:rPr>
          <w:rFonts w:ascii="Times New Roman" w:eastAsia="Times New Roman" w:hAnsi="Times New Roman" w:cs="Times New Roman"/>
          <w:b/>
          <w:bCs/>
          <w:sz w:val="24"/>
          <w:szCs w:val="24"/>
          <w:lang w:eastAsia="sl-SI"/>
        </w:rPr>
        <w:t>Pravica do političnega združevanja</w:t>
      </w:r>
    </w:p>
    <w:p w:rsidR="00A00678" w:rsidRPr="00A00678" w:rsidRDefault="00A00678" w:rsidP="00A00678">
      <w:pPr>
        <w:spacing w:after="0" w:line="240" w:lineRule="auto"/>
        <w:textAlignment w:val="baseline"/>
        <w:rPr>
          <w:rFonts w:ascii="Times New Roman" w:eastAsia="Times New Roman" w:hAnsi="Times New Roman" w:cs="Times New Roman"/>
          <w:sz w:val="24"/>
          <w:szCs w:val="24"/>
          <w:lang w:eastAsia="sl-SI"/>
        </w:rPr>
      </w:pPr>
      <w:r w:rsidRPr="00A00678">
        <w:rPr>
          <w:rFonts w:ascii="Times New Roman" w:eastAsia="Times New Roman" w:hAnsi="Times New Roman" w:cs="Times New Roman"/>
          <w:sz w:val="24"/>
          <w:szCs w:val="24"/>
          <w:lang w:eastAsia="sl-SI"/>
        </w:rPr>
        <w:t xml:space="preserve">Državljani lahko svoje politične cilje uresničujejo tudi z združevanjem v politične stranke. Te sprejemajo programe in predlagajo kandidate za volitve v državni zbor, za predsednika republike in v organe lokalnih skupnosti. Stranko lahko ustanovi najmanj 200 polnoletnih državljank in državljanov Republike Slovenije, ki podpišejo izjavo o ustanovitvi stranke. Zahtevo za registracijo politične stranke zastopnik vloži pri ministrstvu za notranje zadeve. V Sloveniji uporabljamo proporcionalni volilni sistem, svoje predstavnike v </w:t>
      </w:r>
      <w:r w:rsidRPr="00A00678">
        <w:rPr>
          <w:rFonts w:ascii="Times New Roman" w:eastAsia="Times New Roman" w:hAnsi="Times New Roman" w:cs="Times New Roman"/>
          <w:sz w:val="26"/>
          <w:szCs w:val="26"/>
          <w:lang w:eastAsia="sl-SI"/>
        </w:rPr>
        <w:t xml:space="preserve">parlamentu pa </w:t>
      </w:r>
      <w:r w:rsidRPr="00A00678">
        <w:rPr>
          <w:rFonts w:ascii="Times New Roman" w:eastAsia="Times New Roman" w:hAnsi="Times New Roman" w:cs="Times New Roman"/>
          <w:sz w:val="24"/>
          <w:szCs w:val="24"/>
          <w:lang w:eastAsia="sl-SI"/>
        </w:rPr>
        <w:lastRenderedPageBreak/>
        <w:t>dobijo stranke, ki so na volitvah dobile vsaj 4 odstotke glasov. Poslanskih mest je v parlamentu devetdeset.</w:t>
      </w:r>
    </w:p>
    <w:p w:rsidR="003F286A" w:rsidRPr="00A00678" w:rsidRDefault="003F286A">
      <w:pPr>
        <w:rPr>
          <w:sz w:val="24"/>
          <w:szCs w:val="24"/>
        </w:rPr>
      </w:pPr>
    </w:p>
    <w:sectPr w:rsidR="003F286A" w:rsidRPr="00A00678">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C5F" w:rsidRDefault="00360C5F" w:rsidP="00360C5F">
      <w:pPr>
        <w:spacing w:after="0" w:line="240" w:lineRule="auto"/>
      </w:pPr>
      <w:r>
        <w:separator/>
      </w:r>
    </w:p>
  </w:endnote>
  <w:endnote w:type="continuationSeparator" w:id="0">
    <w:p w:rsidR="00360C5F" w:rsidRDefault="00360C5F" w:rsidP="00360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C5F" w:rsidRDefault="00360C5F" w:rsidP="00360C5F">
      <w:pPr>
        <w:spacing w:after="0" w:line="240" w:lineRule="auto"/>
      </w:pPr>
      <w:r>
        <w:separator/>
      </w:r>
    </w:p>
  </w:footnote>
  <w:footnote w:type="continuationSeparator" w:id="0">
    <w:p w:rsidR="00360C5F" w:rsidRDefault="00360C5F" w:rsidP="00360C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C5F" w:rsidRDefault="00360C5F">
    <w:pPr>
      <w:pStyle w:val="Glava"/>
    </w:pPr>
    <w:r w:rsidRPr="00A94BC6">
      <w:rPr>
        <w:noProof/>
      </w:rPr>
      <w:drawing>
        <wp:anchor distT="0" distB="0" distL="114300" distR="114300" simplePos="0" relativeHeight="251661312" behindDoc="0" locked="0" layoutInCell="1" allowOverlap="1" wp14:anchorId="404B11E9" wp14:editId="1AFAE3A0">
          <wp:simplePos x="0" y="0"/>
          <wp:positionH relativeFrom="margin">
            <wp:posOffset>5267325</wp:posOffset>
          </wp:positionH>
          <wp:positionV relativeFrom="paragraph">
            <wp:posOffset>-391160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Pr>
        <w:noProof/>
      </w:rPr>
      <w:drawing>
        <wp:anchor distT="0" distB="0" distL="114300" distR="114300" simplePos="0" relativeHeight="251659264" behindDoc="0" locked="0" layoutInCell="1" allowOverlap="1" wp14:anchorId="2157863A" wp14:editId="35C53191">
          <wp:simplePos x="0" y="0"/>
          <wp:positionH relativeFrom="margin">
            <wp:posOffset>-752475</wp:posOffset>
          </wp:positionH>
          <wp:positionV relativeFrom="margin">
            <wp:posOffset>-784225</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hAnsi="Arial" w:cs="Arial"/>
        <w:b/>
        <w:color w:val="0070C0"/>
        <w:sz w:val="28"/>
        <w:szCs w:val="28"/>
      </w:rPr>
      <w:t xml:space="preserve">        </w:t>
    </w:r>
    <w:r>
      <w:rPr>
        <w:rFonts w:ascii="Arial" w:hAnsi="Arial" w:cs="Arial"/>
        <w:b/>
        <w:color w:val="0070C0"/>
        <w:sz w:val="28"/>
        <w:szCs w:val="28"/>
      </w:rPr>
      <w:t>SOCIOLOGIJA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2C565E"/>
    <w:multiLevelType w:val="multilevel"/>
    <w:tmpl w:val="417C8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678"/>
    <w:rsid w:val="00360C5F"/>
    <w:rsid w:val="003F286A"/>
    <w:rsid w:val="009D1E38"/>
    <w:rsid w:val="00A00678"/>
    <w:rsid w:val="00F65C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E222F5-7479-4599-97D3-4B0725B2F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A00678"/>
    <w:rPr>
      <w:color w:val="0000FF"/>
      <w:u w:val="single"/>
    </w:rPr>
  </w:style>
  <w:style w:type="paragraph" w:styleId="Glava">
    <w:name w:val="header"/>
    <w:basedOn w:val="Navaden"/>
    <w:link w:val="GlavaZnak"/>
    <w:uiPriority w:val="99"/>
    <w:unhideWhenUsed/>
    <w:rsid w:val="00360C5F"/>
    <w:pPr>
      <w:tabs>
        <w:tab w:val="center" w:pos="4536"/>
        <w:tab w:val="right" w:pos="9072"/>
      </w:tabs>
      <w:spacing w:after="0" w:line="240" w:lineRule="auto"/>
    </w:pPr>
  </w:style>
  <w:style w:type="character" w:customStyle="1" w:styleId="GlavaZnak">
    <w:name w:val="Glava Znak"/>
    <w:basedOn w:val="Privzetapisavaodstavka"/>
    <w:link w:val="Glava"/>
    <w:uiPriority w:val="99"/>
    <w:rsid w:val="00360C5F"/>
  </w:style>
  <w:style w:type="paragraph" w:styleId="Noga">
    <w:name w:val="footer"/>
    <w:basedOn w:val="Navaden"/>
    <w:link w:val="NogaZnak"/>
    <w:uiPriority w:val="99"/>
    <w:unhideWhenUsed/>
    <w:rsid w:val="00360C5F"/>
    <w:pPr>
      <w:tabs>
        <w:tab w:val="center" w:pos="4536"/>
        <w:tab w:val="right" w:pos="9072"/>
      </w:tabs>
      <w:spacing w:after="0" w:line="240" w:lineRule="auto"/>
    </w:pPr>
  </w:style>
  <w:style w:type="character" w:customStyle="1" w:styleId="NogaZnak">
    <w:name w:val="Noga Znak"/>
    <w:basedOn w:val="Privzetapisavaodstavka"/>
    <w:link w:val="Noga"/>
    <w:uiPriority w:val="99"/>
    <w:rsid w:val="00360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192248">
      <w:bodyDiv w:val="1"/>
      <w:marLeft w:val="0"/>
      <w:marRight w:val="0"/>
      <w:marTop w:val="0"/>
      <w:marBottom w:val="0"/>
      <w:divBdr>
        <w:top w:val="none" w:sz="0" w:space="0" w:color="auto"/>
        <w:left w:val="none" w:sz="0" w:space="0" w:color="auto"/>
        <w:bottom w:val="none" w:sz="0" w:space="0" w:color="auto"/>
        <w:right w:val="none" w:sz="0" w:space="0" w:color="auto"/>
      </w:divBdr>
      <w:divsChild>
        <w:div w:id="652832714">
          <w:marLeft w:val="0"/>
          <w:marRight w:val="0"/>
          <w:marTop w:val="0"/>
          <w:marBottom w:val="0"/>
          <w:divBdr>
            <w:top w:val="none" w:sz="0" w:space="0" w:color="auto"/>
            <w:left w:val="none" w:sz="0" w:space="0" w:color="auto"/>
            <w:bottom w:val="none" w:sz="0" w:space="0" w:color="auto"/>
            <w:right w:val="none" w:sz="0" w:space="0" w:color="auto"/>
          </w:divBdr>
          <w:divsChild>
            <w:div w:id="486020038">
              <w:marLeft w:val="0"/>
              <w:marRight w:val="0"/>
              <w:marTop w:val="0"/>
              <w:marBottom w:val="360"/>
              <w:divBdr>
                <w:top w:val="none" w:sz="0" w:space="0" w:color="auto"/>
                <w:left w:val="none" w:sz="0" w:space="0" w:color="auto"/>
                <w:bottom w:val="none" w:sz="0" w:space="0" w:color="auto"/>
                <w:right w:val="none" w:sz="0" w:space="0" w:color="auto"/>
              </w:divBdr>
            </w:div>
          </w:divsChild>
        </w:div>
        <w:div w:id="1076783159">
          <w:marLeft w:val="0"/>
          <w:marRight w:val="0"/>
          <w:marTop w:val="0"/>
          <w:marBottom w:val="0"/>
          <w:divBdr>
            <w:top w:val="none" w:sz="0" w:space="0" w:color="auto"/>
            <w:left w:val="none" w:sz="0" w:space="0" w:color="auto"/>
            <w:bottom w:val="none" w:sz="0" w:space="0" w:color="auto"/>
            <w:right w:val="none" w:sz="0" w:space="0" w:color="auto"/>
          </w:divBdr>
        </w:div>
        <w:div w:id="191118227">
          <w:marLeft w:val="0"/>
          <w:marRight w:val="0"/>
          <w:marTop w:val="0"/>
          <w:marBottom w:val="0"/>
          <w:divBdr>
            <w:top w:val="none" w:sz="0" w:space="0" w:color="auto"/>
            <w:left w:val="none" w:sz="0" w:space="0" w:color="auto"/>
            <w:bottom w:val="none" w:sz="0" w:space="0" w:color="auto"/>
            <w:right w:val="none" w:sz="0" w:space="0" w:color="auto"/>
          </w:divBdr>
          <w:divsChild>
            <w:div w:id="1640186128">
              <w:marLeft w:val="0"/>
              <w:marRight w:val="0"/>
              <w:marTop w:val="0"/>
              <w:marBottom w:val="0"/>
              <w:divBdr>
                <w:top w:val="none" w:sz="0" w:space="0" w:color="auto"/>
                <w:left w:val="none" w:sz="0" w:space="0" w:color="auto"/>
                <w:bottom w:val="none" w:sz="0" w:space="0" w:color="auto"/>
                <w:right w:val="none" w:sz="0" w:space="0" w:color="auto"/>
              </w:divBdr>
              <w:divsChild>
                <w:div w:id="1969974145">
                  <w:marLeft w:val="0"/>
                  <w:marRight w:val="0"/>
                  <w:marTop w:val="0"/>
                  <w:marBottom w:val="0"/>
                  <w:divBdr>
                    <w:top w:val="none" w:sz="0" w:space="0" w:color="auto"/>
                    <w:left w:val="none" w:sz="0" w:space="0" w:color="auto"/>
                    <w:bottom w:val="none" w:sz="0" w:space="0" w:color="auto"/>
                    <w:right w:val="none" w:sz="0" w:space="0" w:color="auto"/>
                  </w:divBdr>
                  <w:divsChild>
                    <w:div w:id="1889369023">
                      <w:marLeft w:val="0"/>
                      <w:marRight w:val="0"/>
                      <w:marTop w:val="0"/>
                      <w:marBottom w:val="0"/>
                      <w:divBdr>
                        <w:top w:val="none" w:sz="0" w:space="0" w:color="auto"/>
                        <w:left w:val="none" w:sz="0" w:space="0" w:color="auto"/>
                        <w:bottom w:val="none" w:sz="0" w:space="0" w:color="auto"/>
                        <w:right w:val="none" w:sz="0" w:space="0" w:color="auto"/>
                      </w:divBdr>
                      <w:divsChild>
                        <w:div w:id="174343749">
                          <w:marLeft w:val="0"/>
                          <w:marRight w:val="0"/>
                          <w:marTop w:val="0"/>
                          <w:marBottom w:val="0"/>
                          <w:divBdr>
                            <w:top w:val="none" w:sz="0" w:space="0" w:color="auto"/>
                            <w:left w:val="none" w:sz="0" w:space="0" w:color="auto"/>
                            <w:bottom w:val="none" w:sz="0" w:space="0" w:color="auto"/>
                            <w:right w:val="none" w:sz="0" w:space="0" w:color="auto"/>
                          </w:divBdr>
                          <w:divsChild>
                            <w:div w:id="65918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22162">
                      <w:marLeft w:val="0"/>
                      <w:marRight w:val="0"/>
                      <w:marTop w:val="0"/>
                      <w:marBottom w:val="0"/>
                      <w:divBdr>
                        <w:top w:val="none" w:sz="0" w:space="0" w:color="auto"/>
                        <w:left w:val="none" w:sz="0" w:space="0" w:color="auto"/>
                        <w:bottom w:val="none" w:sz="0" w:space="0" w:color="auto"/>
                        <w:right w:val="none" w:sz="0" w:space="0" w:color="auto"/>
                      </w:divBdr>
                      <w:divsChild>
                        <w:div w:id="101531237">
                          <w:marLeft w:val="0"/>
                          <w:marRight w:val="0"/>
                          <w:marTop w:val="0"/>
                          <w:marBottom w:val="0"/>
                          <w:divBdr>
                            <w:top w:val="none" w:sz="0" w:space="0" w:color="auto"/>
                            <w:left w:val="none" w:sz="0" w:space="0" w:color="auto"/>
                            <w:bottom w:val="none" w:sz="0" w:space="0" w:color="auto"/>
                            <w:right w:val="none" w:sz="0" w:space="0" w:color="auto"/>
                          </w:divBdr>
                          <w:divsChild>
                            <w:div w:id="208117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33291">
                      <w:marLeft w:val="0"/>
                      <w:marRight w:val="0"/>
                      <w:marTop w:val="0"/>
                      <w:marBottom w:val="0"/>
                      <w:divBdr>
                        <w:top w:val="none" w:sz="0" w:space="0" w:color="auto"/>
                        <w:left w:val="none" w:sz="0" w:space="0" w:color="auto"/>
                        <w:bottom w:val="none" w:sz="0" w:space="0" w:color="auto"/>
                        <w:right w:val="none" w:sz="0" w:space="0" w:color="auto"/>
                      </w:divBdr>
                      <w:divsChild>
                        <w:div w:id="557058323">
                          <w:marLeft w:val="0"/>
                          <w:marRight w:val="0"/>
                          <w:marTop w:val="0"/>
                          <w:marBottom w:val="0"/>
                          <w:divBdr>
                            <w:top w:val="none" w:sz="0" w:space="0" w:color="auto"/>
                            <w:left w:val="none" w:sz="0" w:space="0" w:color="auto"/>
                            <w:bottom w:val="none" w:sz="0" w:space="0" w:color="auto"/>
                            <w:right w:val="none" w:sz="0" w:space="0" w:color="auto"/>
                          </w:divBdr>
                          <w:divsChild>
                            <w:div w:id="14453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teme/voitve-v-drzavni-zbor/" TargetMode="External"/><Relationship Id="rId13" Type="http://schemas.openxmlformats.org/officeDocument/2006/relationships/hyperlink" Target="https://www.gov.si/teme/lokalne-volitv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si/podrocja/drzava-in-druzba/volitve-in-referendumi/" TargetMode="External"/><Relationship Id="rId12" Type="http://schemas.openxmlformats.org/officeDocument/2006/relationships/hyperlink" Target="https://www.gov.si/teme/volilna-in-referendumska-kampanj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si/teme/vilitve-v-evropski-parlament/" TargetMode="External"/><Relationship Id="rId5" Type="http://schemas.openxmlformats.org/officeDocument/2006/relationships/footnotes" Target="footnotes.xml"/><Relationship Id="rId15" Type="http://schemas.openxmlformats.org/officeDocument/2006/relationships/hyperlink" Target="https://www.gov.si/teme/politicne-stranke/" TargetMode="External"/><Relationship Id="rId10" Type="http://schemas.openxmlformats.org/officeDocument/2006/relationships/hyperlink" Target="https://www.gov.si/teme/volitve-predsednika-republike/" TargetMode="External"/><Relationship Id="rId4" Type="http://schemas.openxmlformats.org/officeDocument/2006/relationships/webSettings" Target="webSettings.xml"/><Relationship Id="rId9" Type="http://schemas.openxmlformats.org/officeDocument/2006/relationships/hyperlink" Target="https://www.gov.si/teme/volivci-in-evidenca-volilne-pravice/" TargetMode="External"/><Relationship Id="rId14" Type="http://schemas.openxmlformats.org/officeDocument/2006/relationships/hyperlink" Target="https://www.gov.si/teme/referendum-ljudska-iniciativa-in-evropska-drzavljanska-pobud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2782</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Gerbec</dc:creator>
  <cp:keywords/>
  <dc:description/>
  <cp:lastModifiedBy>Vilma Brodnik</cp:lastModifiedBy>
  <cp:revision>4</cp:revision>
  <dcterms:created xsi:type="dcterms:W3CDTF">2019-12-03T15:37:00Z</dcterms:created>
  <dcterms:modified xsi:type="dcterms:W3CDTF">2019-12-04T12:15:00Z</dcterms:modified>
</cp:coreProperties>
</file>